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jc w:val="center"/>
        <w:tblCellSpacing w:w="0" w:type="dxa"/>
        <w:tblCellMar>
          <w:left w:w="0" w:type="dxa"/>
          <w:right w:w="0" w:type="dxa"/>
        </w:tblCellMar>
        <w:tblLook w:val="04A0"/>
      </w:tblPr>
      <w:tblGrid>
        <w:gridCol w:w="9600"/>
      </w:tblGrid>
      <w:tr w:rsidR="008908BD" w:rsidRPr="008908BD" w:rsidTr="008908BD">
        <w:trPr>
          <w:tblCellSpacing w:w="0" w:type="dxa"/>
          <w:jc w:val="center"/>
        </w:trPr>
        <w:tc>
          <w:tcPr>
            <w:tcW w:w="0" w:type="auto"/>
            <w:hideMark/>
          </w:tcPr>
          <w:p w:rsidR="008908BD" w:rsidRPr="008908BD" w:rsidRDefault="008908BD" w:rsidP="008908BD">
            <w:pPr>
              <w:spacing w:before="12" w:after="12" w:line="240" w:lineRule="auto"/>
              <w:ind w:left="12" w:right="12"/>
              <w:jc w:val="center"/>
              <w:outlineLvl w:val="1"/>
              <w:rPr>
                <w:rFonts w:ascii="Arial" w:eastAsia="Times New Roman" w:hAnsi="Arial" w:cs="Arial"/>
                <w:b/>
                <w:bCs/>
                <w:sz w:val="28"/>
                <w:szCs w:val="28"/>
                <w:lang w:eastAsia="ru-RU"/>
              </w:rPr>
            </w:pPr>
            <w:r w:rsidRPr="008908BD">
              <w:rPr>
                <w:rFonts w:ascii="Arial" w:eastAsia="Times New Roman" w:hAnsi="Arial" w:cs="Arial"/>
                <w:b/>
                <w:bCs/>
                <w:sz w:val="28"/>
                <w:szCs w:val="28"/>
                <w:lang w:eastAsia="ru-RU"/>
              </w:rPr>
              <w:t>ФЕДЕРАЛЬНЫЙ ЗАКОН</w:t>
            </w:r>
            <w:r w:rsidRPr="008908BD">
              <w:rPr>
                <w:rFonts w:ascii="Arial" w:eastAsia="Times New Roman" w:hAnsi="Arial" w:cs="Arial"/>
                <w:b/>
                <w:bCs/>
                <w:sz w:val="28"/>
                <w:szCs w:val="28"/>
                <w:lang w:eastAsia="ru-RU"/>
              </w:rPr>
              <w:br/>
              <w:t>Об основах охраны здоровья граждан в Российской Федерации</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2" w:after="12" w:line="240" w:lineRule="auto"/>
              <w:ind w:left="12" w:right="12"/>
              <w:jc w:val="center"/>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22 ноября 2011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1. Общие положения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 Предмет регулирования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правовые, организационные и экономические основы охраны здоровья граждан;</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права и обязанности медицинских работников и фармацевтических работников.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Для целей настоящего Федерального закона используются следующие основные понятия: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медицинская помощь - комплекс мероприятий, направленных на поддержание и </w:t>
            </w:r>
            <w:r w:rsidRPr="008908BD">
              <w:rPr>
                <w:rFonts w:ascii="Arial" w:eastAsia="Times New Roman" w:hAnsi="Arial" w:cs="Arial"/>
                <w:sz w:val="24"/>
                <w:szCs w:val="24"/>
                <w:lang w:eastAsia="ru-RU"/>
              </w:rPr>
              <w:lastRenderedPageBreak/>
              <w:t>(или) восстановление здоровья и включающих в себя предоставление медицинских услуг;</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w:t>
            </w:r>
            <w:r w:rsidRPr="008908BD">
              <w:rPr>
                <w:rFonts w:ascii="Arial" w:eastAsia="Times New Roman" w:hAnsi="Arial" w:cs="Arial"/>
                <w:sz w:val="24"/>
                <w:szCs w:val="24"/>
                <w:lang w:eastAsia="ru-RU"/>
              </w:rPr>
              <w:lastRenderedPageBreak/>
              <w:t>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w:t>
            </w:r>
            <w:r w:rsidRPr="008908BD">
              <w:rPr>
                <w:rFonts w:ascii="Arial" w:eastAsia="Times New Roman" w:hAnsi="Arial" w:cs="Arial"/>
                <w:sz w:val="24"/>
                <w:szCs w:val="24"/>
                <w:lang w:eastAsia="ru-RU"/>
              </w:rPr>
              <w:lastRenderedPageBreak/>
              <w:t>обусловленные заболеванием или состоянием либо их осложнением;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 Законодательство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2. Основные принципы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 Основные принципы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Основными принципами охраны здоровья являются: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приоритет интересов пациента при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3) приоритет охраны здоровья детей;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социальная защищенность граждан в случае утраты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доступность и качество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недопустимость отказа в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приоритет профилактики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соблюдение врачебной тайны.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 Соблюдение прав граждан в сфере охраны здоровья и обеспечение связанных с этими правами государственных гарантий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 Приоритет интересов пациента при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Приоритет интересов пациента при оказании медицинской помощи реализуется путем: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обеспечения ухода при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организации оказания медицинской помощи пациенту с учетом рационального использования его времени;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5) установления требований к проектированию и размещению медицинских организаций с учетом соблюдения санитарно-гигиенических норм и обеспечения </w:t>
            </w:r>
            <w:r w:rsidRPr="008908BD">
              <w:rPr>
                <w:rFonts w:ascii="Arial" w:eastAsia="Times New Roman" w:hAnsi="Arial" w:cs="Arial"/>
                <w:sz w:val="24"/>
                <w:szCs w:val="24"/>
                <w:lang w:eastAsia="ru-RU"/>
              </w:rPr>
              <w:lastRenderedPageBreak/>
              <w:t>комфортных условий пребывания пациентов в медицинских организациях;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 Приоритет охраны здоровья детей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 Социальная защищенность граждан в случае утраты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w:t>
            </w:r>
            <w:r w:rsidRPr="008908BD">
              <w:rPr>
                <w:rFonts w:ascii="Arial" w:eastAsia="Times New Roman" w:hAnsi="Arial" w:cs="Arial"/>
                <w:sz w:val="24"/>
                <w:szCs w:val="24"/>
                <w:lang w:eastAsia="ru-RU"/>
              </w:rPr>
              <w:lastRenderedPageBreak/>
              <w:t>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10. Доступность и качество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Доступность и качество медицинской помощи обеспечиваются: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наличием необходимого количества медицинских работников и уровнем их квалификации;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возможностью выбора медицинской организации и врача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применением порядков оказания медицинской помощи и стандартов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w:t>
            </w:r>
            <w:r w:rsidRPr="008908BD">
              <w:rPr>
                <w:rFonts w:ascii="Arial" w:eastAsia="Times New Roman" w:hAnsi="Arial" w:cs="Arial"/>
                <w:sz w:val="24"/>
                <w:szCs w:val="24"/>
                <w:lang w:eastAsia="ru-RU"/>
              </w:rPr>
              <w:lastRenderedPageBreak/>
              <w:t>здоровью.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11. Недопустимость отказа в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12. Приоритет профилактики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Приоритет профилактики в сфере охраны здоровья обеспечивается путем: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осуществления санитарно-противоэпидемических (профилактических) мероприятий;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осуществления мероприятий по предупреждению и раннему выявлению заболеваний, в том числе предупреждению социально-значимых заболеваний и борьбе с ними;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13. Соблюдение врачебной тайны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w:t>
            </w:r>
            <w:r w:rsidRPr="008908BD">
              <w:rPr>
                <w:rFonts w:ascii="Arial" w:eastAsia="Times New Roman" w:hAnsi="Arial" w:cs="Arial"/>
                <w:sz w:val="24"/>
                <w:szCs w:val="24"/>
                <w:lang w:eastAsia="ru-RU"/>
              </w:rPr>
              <w:lastRenderedPageBreak/>
              <w:t>исключением случаев, установленных частями 3 и 4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угрозе распространения инфекционных заболеваний, массовых отравлений и поражений;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в целях расследования несчастного случая на производстве и профессионального заболевания;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в целях осуществления учета и контроля в системе обязательного социального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10) в целях осуществления контроля качества и безопасности медицинской </w:t>
            </w:r>
            <w:r w:rsidRPr="008908BD">
              <w:rPr>
                <w:rFonts w:ascii="Arial" w:eastAsia="Times New Roman" w:hAnsi="Arial" w:cs="Arial"/>
                <w:sz w:val="24"/>
                <w:szCs w:val="24"/>
                <w:lang w:eastAsia="ru-RU"/>
              </w:rPr>
              <w:lastRenderedPageBreak/>
              <w:t>деятельности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14. Полномочия федеральных органов государственной власти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 полномочиям федеральных органов государственной власти в сфере охраны здоровья относятся: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проведение единой государственной политики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защита прав и свобод человека и гражданина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управление федеральной государственной собственностью, используемой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организация системы санитарной охраны территории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организация, обеспечение и осуществление федерального государственного санитарно-эпидемиологического надзора;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w:t>
            </w:r>
            <w:r w:rsidRPr="008908BD">
              <w:rPr>
                <w:rFonts w:ascii="Arial" w:eastAsia="Times New Roman" w:hAnsi="Arial" w:cs="Arial"/>
                <w:sz w:val="24"/>
                <w:szCs w:val="24"/>
                <w:lang w:eastAsia="ru-RU"/>
              </w:rPr>
              <w:lastRenderedPageBreak/>
              <w:t>паллиативной медицинской помощи федеральными медицинскими организациями;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16) обеспечение разработки и реализации программ научных исследований в сфере охраны здоровья, их координация;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утверждение порядка создания и деятельности врачебной комиссии медицинской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установление порядка организации и проведения медицинских экспертиз;</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утверждение порядка проведения медицинских осмотров;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утверждение перечня профессиональных заболеваний;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17) организация медицинской эвакуации граждан федеральными государственными учреждениями.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1) лицензирование следующих видов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 осуществление указанного в пункте 1 части 1 настоящей статьи полномочия исходя из:</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а) численности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в) иных показателей;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на осуществление указанного в пункте 2 части 1 настоящей статьи полномочия исходя из:</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а) численности лиц, включенных в федеральный регистр, предусмотренный </w:t>
            </w:r>
            <w:r w:rsidRPr="008908BD">
              <w:rPr>
                <w:rFonts w:ascii="Arial" w:eastAsia="Times New Roman" w:hAnsi="Arial" w:cs="Arial"/>
                <w:sz w:val="24"/>
                <w:szCs w:val="24"/>
                <w:lang w:eastAsia="ru-RU"/>
              </w:rPr>
              <w:lastRenderedPageBreak/>
              <w:t>частью 8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в) иных показателей.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Субвенции предоставляются в соответствии с бюджетным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Уполномоченный федеральный орган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фамилия, имя, отчество, а также фамилия, которая была у гражданина при рождении;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дата рождения;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пол;</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адрес места жительства;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серия и номер паспорта (свидетельства о рождении) или удостоверения личности, дата выдачи указанных документов;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дата включения в федеральный регистр;</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диагноз заболевания (состояния);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иные сведения, определяемые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4) вправе до утверждения регламентов, указанных в пункте 1 части 7 настоящей </w:t>
            </w:r>
            <w:r w:rsidRPr="008908BD">
              <w:rPr>
                <w:rFonts w:ascii="Arial" w:eastAsia="Times New Roman" w:hAnsi="Arial" w:cs="Arial"/>
                <w:sz w:val="24"/>
                <w:szCs w:val="24"/>
                <w:lang w:eastAsia="ru-RU"/>
              </w:rPr>
              <w:lastRenderedPageBreak/>
              <w:t>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16. Полномочия органов государственной власти субъектов Российской Федерации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защита прав человека и гражданина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w:t>
            </w:r>
            <w:r w:rsidRPr="008908BD">
              <w:rPr>
                <w:rFonts w:ascii="Arial" w:eastAsia="Times New Roman" w:hAnsi="Arial" w:cs="Arial"/>
                <w:sz w:val="24"/>
                <w:szCs w:val="24"/>
                <w:lang w:eastAsia="ru-RU"/>
              </w:rPr>
              <w:lastRenderedPageBreak/>
              <w:t>включающей в себя территориальную программу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w:t>
            </w:r>
            <w:r w:rsidRPr="008908BD">
              <w:rPr>
                <w:rFonts w:ascii="Arial" w:eastAsia="Times New Roman" w:hAnsi="Arial" w:cs="Arial"/>
                <w:sz w:val="24"/>
                <w:szCs w:val="24"/>
                <w:lang w:eastAsia="ru-RU"/>
              </w:rPr>
              <w:lastRenderedPageBreak/>
              <w:t>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17. Полномочия органов местного самоуправления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w:t>
            </w:r>
            <w:r w:rsidRPr="008908BD">
              <w:rPr>
                <w:rFonts w:ascii="Arial" w:eastAsia="Times New Roman" w:hAnsi="Arial" w:cs="Arial"/>
                <w:sz w:val="24"/>
                <w:szCs w:val="24"/>
                <w:lang w:eastAsia="ru-RU"/>
              </w:rPr>
              <w:lastRenderedPageBreak/>
              <w:t>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участие в санитарно-гигиеническом просвещении населения и пропаганде донорства крови и (или) ее компонентов;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4. Права и обязанности граждан в сфере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18. Право на охрану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Каждый имеет право на охрану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19. Право на медицинскую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Каждый имеет право на медицинскую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w:t>
            </w:r>
            <w:r w:rsidRPr="008908BD">
              <w:rPr>
                <w:rFonts w:ascii="Arial" w:eastAsia="Times New Roman" w:hAnsi="Arial" w:cs="Arial"/>
                <w:sz w:val="24"/>
                <w:szCs w:val="24"/>
                <w:lang w:eastAsia="ru-RU"/>
              </w:rPr>
              <w:lastRenderedPageBreak/>
              <w:t>договорами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Порядок оказания медицинской помощи иностранным гражданам определяется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Пациент имеет право 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выбор врача и выбор медицинской организации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получение консультаций врачей-специалистов;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получение лечебного питания в случае нахождения пациента на лечении в стационарных условиях;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защиту сведений, составляющих врачебную тайну;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отказ от медицинского вмешательства;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возмещение вреда, причиненного здоровью при оказании ему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допуск к нему адвоката или законного представителя для защиты своих прав;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Информированное добровольное согласие на медицинское вмешательство дает один из родителей или иной законный представитель в отношении: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8. Порядок дачи информированного добровольного согласия на медицинское вмешательство и отказа от медицинского вмешательства в отношении </w:t>
            </w:r>
            <w:r w:rsidRPr="008908BD">
              <w:rPr>
                <w:rFonts w:ascii="Arial" w:eastAsia="Times New Roman" w:hAnsi="Arial" w:cs="Arial"/>
                <w:sz w:val="24"/>
                <w:szCs w:val="24"/>
                <w:lang w:eastAsia="ru-RU"/>
              </w:rPr>
              <w:lastRenderedPageBreak/>
              <w:t>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отношении лиц, страдающих заболеваниями, представляющими опасность для окружающих;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 отношении лиц, страдающих тяжелыми психическими расстройствами;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 отношении лиц, совершивших общественно опасные деяния (преступления);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при проведении судебно-медицинской экспертизы и (или) судебно-психиатрической экспертизы.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21. Выбор врача и медицинской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w:t>
            </w:r>
            <w:r w:rsidRPr="008908BD">
              <w:rPr>
                <w:rFonts w:ascii="Arial" w:eastAsia="Times New Roman" w:hAnsi="Arial" w:cs="Arial"/>
                <w:sz w:val="24"/>
                <w:szCs w:val="24"/>
                <w:lang w:eastAsia="ru-RU"/>
              </w:rPr>
              <w:lastRenderedPageBreak/>
              <w:t>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Оказание первичной специализированной медико-санитарной помощи осуществляется: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22. Информация о состоянии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23. Информация о факторах, влияющих на здоровье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w:t>
            </w:r>
            <w:r w:rsidRPr="008908BD">
              <w:rPr>
                <w:rFonts w:ascii="Arial" w:eastAsia="Times New Roman" w:hAnsi="Arial" w:cs="Arial"/>
                <w:sz w:val="24"/>
                <w:szCs w:val="24"/>
                <w:lang w:eastAsia="ru-RU"/>
              </w:rPr>
              <w:lastRenderedPageBreak/>
              <w:t>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24. Права работников, занятых на отдельных видах работ, на охрану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w:t>
            </w:r>
            <w:r w:rsidRPr="008908BD">
              <w:rPr>
                <w:rFonts w:ascii="Arial" w:eastAsia="Times New Roman" w:hAnsi="Arial" w:cs="Arial"/>
                <w:sz w:val="24"/>
                <w:szCs w:val="24"/>
                <w:lang w:eastAsia="ru-RU"/>
              </w:rPr>
              <w:lastRenderedPageBreak/>
              <w:t>службы или приравненной к ней службы на основании заключения военно-врачебной комиссии.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w:t>
            </w:r>
            <w:r w:rsidRPr="008908BD">
              <w:rPr>
                <w:rFonts w:ascii="Arial" w:eastAsia="Times New Roman" w:hAnsi="Arial" w:cs="Arial"/>
                <w:i/>
                <w:iCs/>
                <w:sz w:val="24"/>
                <w:szCs w:val="24"/>
                <w:lang w:eastAsia="ru-RU"/>
              </w:rPr>
              <w:t> </w:t>
            </w:r>
            <w:r w:rsidRPr="008908BD">
              <w:rPr>
                <w:rFonts w:ascii="Arial" w:eastAsia="Times New Roman" w:hAnsi="Arial" w:cs="Arial"/>
                <w:sz w:val="24"/>
                <w:szCs w:val="24"/>
                <w:lang w:eastAsia="ru-RU"/>
              </w:rPr>
              <w:t>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w:t>
            </w:r>
            <w:r w:rsidRPr="008908BD">
              <w:rPr>
                <w:rFonts w:ascii="Arial" w:eastAsia="Times New Roman" w:hAnsi="Arial" w:cs="Arial"/>
                <w:sz w:val="24"/>
                <w:szCs w:val="24"/>
                <w:lang w:eastAsia="ru-RU"/>
              </w:rPr>
              <w:lastRenderedPageBreak/>
              <w:t>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27. Обязанности граждан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Граждане обязаны заботиться о сохранении своего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28. Общественные объединения по защите прав граждан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5. Организация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29. Организация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Организация охраны здоровья осуществляется путем: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государственного регулирования в сфере охраны здоровья, в том числе нормативного правового регулирования;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значимых заболеваний и заболеваний, представляющих опасность для </w:t>
            </w:r>
            <w:r w:rsidRPr="008908BD">
              <w:rPr>
                <w:rFonts w:ascii="Arial" w:eastAsia="Times New Roman" w:hAnsi="Arial" w:cs="Arial"/>
                <w:sz w:val="24"/>
                <w:szCs w:val="24"/>
                <w:lang w:eastAsia="ru-RU"/>
              </w:rPr>
              <w:lastRenderedPageBreak/>
              <w:t>окружающих, и по формированию здорового образа жизни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обеспечения санитарно-эпидемиологического благополучия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Государственную систему здравоохранения составляют: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Муниципальную систему здравоохранения составляют: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подведомственные органам местного самоуправления медицинские организации и фармацевтические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 xml:space="preserve">Статья 30. Профилактика заболеваний и формирование здорового образа </w:t>
            </w:r>
            <w:r w:rsidRPr="008908BD">
              <w:rPr>
                <w:rFonts w:ascii="Arial" w:eastAsia="Times New Roman" w:hAnsi="Arial" w:cs="Arial"/>
                <w:b/>
                <w:bCs/>
                <w:sz w:val="24"/>
                <w:szCs w:val="24"/>
                <w:lang w:eastAsia="ru-RU"/>
              </w:rPr>
              <w:lastRenderedPageBreak/>
              <w:t>жизни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31. Первая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4. Водители транспортных средств и другие лица вправе оказывать первую </w:t>
            </w:r>
            <w:r w:rsidRPr="008908BD">
              <w:rPr>
                <w:rFonts w:ascii="Arial" w:eastAsia="Times New Roman" w:hAnsi="Arial" w:cs="Arial"/>
                <w:sz w:val="24"/>
                <w:szCs w:val="24"/>
                <w:lang w:eastAsia="ru-RU"/>
              </w:rPr>
              <w:lastRenderedPageBreak/>
              <w:t>помощь при наличии соответствующей подготовки и (или) навыков.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32.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 видам медицинской помощи относятся: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первичная медико-санитарная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специализированная, в том числе высокотехнологичная,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скорая, в том числе скорая специализированная,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паллиативная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Медицинская помощь может оказываться в следующих условиях: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стационарно (в условиях, обеспечивающих круглосуточное медицинское наблюдение и лечение).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Формами оказания медицинской помощи являются: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5. Положение об организации оказания медицинской помощи по видам, условиям </w:t>
            </w:r>
            <w:r w:rsidRPr="008908BD">
              <w:rPr>
                <w:rFonts w:ascii="Arial" w:eastAsia="Times New Roman" w:hAnsi="Arial" w:cs="Arial"/>
                <w:sz w:val="24"/>
                <w:szCs w:val="24"/>
                <w:lang w:eastAsia="ru-RU"/>
              </w:rPr>
              <w:lastRenderedPageBreak/>
              <w:t>и формам оказания такой помощи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33. Первичная медико-санитарная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Первичная медико-санитарная помощь оказывается в амбулаторных условиях и в условиях дневного стационара.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34. Специализированная, в том числе высокотехнологичная,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 Специализированная медицинская помощь оказывается в стационарных </w:t>
            </w:r>
            <w:r w:rsidRPr="008908BD">
              <w:rPr>
                <w:rFonts w:ascii="Arial" w:eastAsia="Times New Roman" w:hAnsi="Arial" w:cs="Arial"/>
                <w:sz w:val="24"/>
                <w:szCs w:val="24"/>
                <w:lang w:eastAsia="ru-RU"/>
              </w:rPr>
              <w:lastRenderedPageBreak/>
              <w:t>условиях и в условиях дневного стационара.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35. Скорая, в том числе скорая специализированная,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w:t>
            </w:r>
            <w:r w:rsidRPr="008908BD">
              <w:rPr>
                <w:rFonts w:ascii="Arial" w:eastAsia="Times New Roman" w:hAnsi="Arial" w:cs="Arial"/>
                <w:sz w:val="24"/>
                <w:szCs w:val="24"/>
                <w:lang w:eastAsia="ru-RU"/>
              </w:rPr>
              <w:lastRenderedPageBreak/>
              <w:t>здравоохранения оказывается гражданам бесплатно.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Медицинская эвакуация включает в себя: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санитарно-авиационную эвакуацию, осуществляемую авиационным транспортом;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санитарную эвакуацию, осуществляемую наземным, водным и другими видами транспорта.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36. Паллиативная медицинская помощь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37. Порядки оказания медицинской помощи и стандарты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этапы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правила организации деятельности медицинской организации (ее структурного подразделения, врача);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стандарт оснащения медицинской организации, ее структурных подразделений;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рекомендуемые штатные нормативы медицинской организации, ее структурных подразделений;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иные положения исходя из особенностей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медицинских услуг;</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медицинских изделий, имплантируемых в организм человека;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компонентов крови;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видов лечебного питания, включая специализированные продукты лечебного питания;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иного исходя из особенностей заболевания (состояния).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38. Медицинские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6. Порядок ввоза на территорию Российской Федерации медицинских изделий в </w:t>
            </w:r>
            <w:r w:rsidRPr="008908BD">
              <w:rPr>
                <w:rFonts w:ascii="Arial" w:eastAsia="Times New Roman" w:hAnsi="Arial" w:cs="Arial"/>
                <w:sz w:val="24"/>
                <w:szCs w:val="24"/>
                <w:lang w:eastAsia="ru-RU"/>
              </w:rPr>
              <w:lastRenderedPageBreak/>
              <w:t>целях государственной регистрации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наименование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назначение медицинского изделия, установленное производителем;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вид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класс потенциального риска применения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код Общероссийского классификатора продукции для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наименование и место нахождения организации - заявителя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9) адрес места производства или изготовления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сведения о взаимозаменяемых медицинских изделиях.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39. Лечебное питание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Нормы лечебного питания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40. Медицинская реабилитация и санаторно-курортное лечение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4. Санаторно-курортное лечение направлено 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активацию защитно-приспособительных реакций организма в целях профилактики заболеваний, оздоровления;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41. Организация и оказание медицинской помощи при чрезвычайных ситуациях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Положение о Всероссийской службе медицины катастроф утверждается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lastRenderedPageBreak/>
              <w:t>Статья 42. Особенности организации оказания медицинской помощи населению отдельных территорий и работникам отдельных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44. Медицинская помощь гражданам, страдающим редкими (орфанными) заболеваниями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4. В целях обеспечения граждан, страдающих заболеваниями, включенными в перечень, утвержденный в соответствии с частью 3 настоящей статьи, </w:t>
            </w:r>
            <w:r w:rsidRPr="008908BD">
              <w:rPr>
                <w:rFonts w:ascii="Arial" w:eastAsia="Times New Roman" w:hAnsi="Arial" w:cs="Arial"/>
                <w:sz w:val="24"/>
                <w:szCs w:val="24"/>
                <w:lang w:eastAsia="ru-RU"/>
              </w:rPr>
              <w:lastRenderedPageBreak/>
              <w:t>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фамилия, имя, отчество, а также фамилия, которая была у гражданина при рождении;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дата рождения;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пол;</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адрес места жительства;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серия и номер паспорта (свидетельства о рождении) или удостоверения личности, дата выдачи указанных документов;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дата включения в Федеральный регистр;</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диагноз заболевания (состояние);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иные сведения, определяемые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45. Запрет эвтаназии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46. Медицинские осмотры, диспансеризация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Видами медицинских осмотров являются: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47. Донорство органов и тканей человека и их трансплантация (пересадка)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Не допускается принуждение к изъятию органов и тканей человека для трансплантации (пересадки).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48. Врачебная комиссия и консилиум врачей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w:t>
            </w:r>
            <w:r w:rsidRPr="008908BD">
              <w:rPr>
                <w:rFonts w:ascii="Arial" w:eastAsia="Times New Roman" w:hAnsi="Arial" w:cs="Arial"/>
                <w:sz w:val="24"/>
                <w:szCs w:val="24"/>
                <w:lang w:eastAsia="ru-RU"/>
              </w:rPr>
              <w:lastRenderedPageBreak/>
              <w:t>медицинским вопросам. Решение врачебной комиссии оформляется протоколом и вносится в медицинскую документацию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49. Медицинские отходы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класс «А» - эпидемиологически безопасные отходы, приближенные по составу к твердым бытовым отходам;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класс «Б» - эпидемиологически опасные отходы;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класс «В» - чрезвычайно эпидемиологически опасные отходы;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класс «Г» - токсикологические опасные отходы, приближенные по составу к промышленным;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класс «Д» - радиоактивные отходы.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Классификация, правила сбора, использования, обезвреживания, размещения, хранения, транспортировки, учета и утилизации медицинских отходов </w:t>
            </w:r>
            <w:r w:rsidRPr="008908BD">
              <w:rPr>
                <w:rFonts w:ascii="Arial" w:eastAsia="Times New Roman" w:hAnsi="Arial" w:cs="Arial"/>
                <w:sz w:val="24"/>
                <w:szCs w:val="24"/>
                <w:lang w:eastAsia="ru-RU"/>
              </w:rPr>
              <w:lastRenderedPageBreak/>
              <w:t>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50. Народная медицина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6. Охрана здоровья матери и ребенка, вопросы семьи и репродуктивного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51. Права семьи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w:t>
            </w:r>
            <w:r w:rsidRPr="008908BD">
              <w:rPr>
                <w:rFonts w:ascii="Arial" w:eastAsia="Times New Roman" w:hAnsi="Arial" w:cs="Arial"/>
                <w:sz w:val="24"/>
                <w:szCs w:val="24"/>
                <w:lang w:eastAsia="ru-RU"/>
              </w:rPr>
              <w:lastRenderedPageBreak/>
              <w:t>потомства.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52. Права беременных женщин и матерей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Материнство в Российской Федерации охраняется и поощряется государством.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53. Рождение ребенка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Моментом рождения ребенка является момент отделения плода от организма матери посредством родов.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54. Права несовершеннолетних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сфере охраны здоровья несовершеннолетние имеют право 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прохождение медицинских осмотров, в том числе при поступлении в </w:t>
            </w:r>
            <w:r w:rsidRPr="008908BD">
              <w:rPr>
                <w:rFonts w:ascii="Arial" w:eastAsia="Times New Roman" w:hAnsi="Arial" w:cs="Arial"/>
                <w:sz w:val="24"/>
                <w:szCs w:val="24"/>
                <w:lang w:eastAsia="ru-RU"/>
              </w:rPr>
              <w:lastRenderedPageBreak/>
              <w:t>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55. Применение вспомогательных репродуктивных технологий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w:t>
            </w:r>
            <w:r w:rsidRPr="008908BD">
              <w:rPr>
                <w:rFonts w:ascii="Arial" w:eastAsia="Times New Roman" w:hAnsi="Arial" w:cs="Arial"/>
                <w:sz w:val="24"/>
                <w:szCs w:val="24"/>
                <w:lang w:eastAsia="ru-RU"/>
              </w:rPr>
              <w:lastRenderedPageBreak/>
              <w:t>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56. Искусственное прерывание беременности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Искусственное прерывание беременности проводится: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не ранее 48 часов с момента обращения женщины в медицинскую организацию </w:t>
            </w:r>
            <w:r w:rsidRPr="008908BD">
              <w:rPr>
                <w:rFonts w:ascii="Arial" w:eastAsia="Times New Roman" w:hAnsi="Arial" w:cs="Arial"/>
                <w:sz w:val="24"/>
                <w:szCs w:val="24"/>
                <w:lang w:eastAsia="ru-RU"/>
              </w:rPr>
              <w:lastRenderedPageBreak/>
              <w:t>для искусственного прерывания беременности: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а) при сроке беременности четвертая - седьмая недели;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57. Медицинская стерилизация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lastRenderedPageBreak/>
              <w:t>Глава 7. Медицинская экспертиза и медицинское освидетельствование</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58. Медицинская экспертиза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Российской Федерации проводятся следующие виды медицинских экспертиз:</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экспертиза временной нетрудоспособности;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медико-социальная экспертиза;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военно-врачебная экспертиза;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судебно-медицинская и судебно-психиатрическая экспертизы;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экспертиза профессиональной пригодности и экспертиза связи заболевания с профессией;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экспертиза качества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59. Экспертиза временной нетрудоспособности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60. Медико-социальная экспертиза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61. Военно-врачебная экспертиза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Военно-врачебная экспертиза проводится в целях: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 установления причинной связи увечий (ранений, травм, контузий), заболеваний </w:t>
            </w:r>
            <w:r w:rsidRPr="008908BD">
              <w:rPr>
                <w:rFonts w:ascii="Arial" w:eastAsia="Times New Roman" w:hAnsi="Arial" w:cs="Arial"/>
                <w:sz w:val="24"/>
                <w:szCs w:val="24"/>
                <w:lang w:eastAsia="ru-RU"/>
              </w:rPr>
              <w:lastRenderedPageBreak/>
              <w:t>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решения других вопросов, предусмотренных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9. В случаях, установленных законодательством Российской Федерации, </w:t>
            </w:r>
            <w:r w:rsidRPr="008908BD">
              <w:rPr>
                <w:rFonts w:ascii="Arial" w:eastAsia="Times New Roman" w:hAnsi="Arial" w:cs="Arial"/>
                <w:sz w:val="24"/>
                <w:szCs w:val="24"/>
                <w:lang w:eastAsia="ru-RU"/>
              </w:rPr>
              <w:lastRenderedPageBreak/>
              <w:t>прохождение и проведение военно-врачебной экспертизы являются обязательными.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62. Судебно-медицинская и судебно-психиатрическая экспертизы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63. Экспертиза профессиональной пригодности и экспертиза связи заболевания с профессией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64. Экспертиза качества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Экспертиза качества медицинской помощи проводится в целях выявления нарушений при оказании медицинской помощи, в том числе оценки </w:t>
            </w:r>
            <w:r w:rsidRPr="008908BD">
              <w:rPr>
                <w:rFonts w:ascii="Arial" w:eastAsia="Times New Roman" w:hAnsi="Arial" w:cs="Arial"/>
                <w:sz w:val="24"/>
                <w:szCs w:val="24"/>
                <w:lang w:eastAsia="ru-RU"/>
              </w:rPr>
              <w:lastRenderedPageBreak/>
              <w:t>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65. Медицинское освидетельствование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Видами медицинского освидетельствования являются: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освидетельствование на состояние опьянения (алкогольного, наркотического или иного токсического);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психиатрическое освидетельствование;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освидетельствование на наличие медицинских противопоказаний к управлению транспортным средством;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освидетельствование на наличие медицинских противопоказаний к владению оружием;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иные виды медицинского освидетельствования, установленные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5. Психиатрическое освидетельствование проводится в соответствии с законодательством Российской Федерации о психиатрической помощи и гарантиях </w:t>
            </w:r>
            <w:r w:rsidRPr="008908BD">
              <w:rPr>
                <w:rFonts w:ascii="Arial" w:eastAsia="Times New Roman" w:hAnsi="Arial" w:cs="Arial"/>
                <w:sz w:val="24"/>
                <w:szCs w:val="24"/>
                <w:lang w:eastAsia="ru-RU"/>
              </w:rPr>
              <w:lastRenderedPageBreak/>
              <w:t>прав граждан при ее оказании.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8. Медицинские мероприятия, осуществляемые в связи со смертью человека</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66. Определение момента смерти человека и прекращения реанимационных мероприятий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Биологическая смерть человека устанавливается на основании наличия ранних и (или) поздних трупных изменений.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Констатация биологической смерти человека осуществляется медицинским работником (врачом или фельдшером).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Реанимационные мероприятия прекращаются в случае признания их абсолютно бесперспективными, а именно: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Реанимационные мероприятия не проводятся: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w:t>
            </w:r>
            <w:r w:rsidRPr="008908BD">
              <w:rPr>
                <w:rFonts w:ascii="Arial" w:eastAsia="Times New Roman" w:hAnsi="Arial" w:cs="Arial"/>
                <w:sz w:val="24"/>
                <w:szCs w:val="24"/>
                <w:lang w:eastAsia="ru-RU"/>
              </w:rPr>
              <w:lastRenderedPageBreak/>
              <w:t>последствий острой травмы, несовместимых с жизнью;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наличии признаков биологической смерти человека.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67. Проведение патолого-анатомических вскрытий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Порядок проведения патолого-анатомических вскрытий определяется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подозрения на насильственную смерть;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подозрения на передозировку или непереносимость лекарственных препаратов или диагностических препаратов;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смерти: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б) от инфекционного заболевания или при подозрении на него;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в) от онкологического заболевания при отсутствии гистологической верификации опухоли;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г) от заболевания, связанного с последствиями экологической катастрофы;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6) рождения мертвого ребенка;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необходимости судебно-медицинского исследования.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68. Использование тела, органов и тканей умершего человека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r w:rsidRPr="008908BD">
              <w:rPr>
                <w:rFonts w:ascii="Arial" w:eastAsia="Times New Roman" w:hAnsi="Arial" w:cs="Arial"/>
                <w:sz w:val="24"/>
                <w:szCs w:val="24"/>
                <w:lang w:eastAsia="ru-RU"/>
              </w:rPr>
              <w:lastRenderedPageBreak/>
              <w:t>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9. Медицинские работники и фармацевтические работники, медицинские организации</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69. Право на осуществление медицинской деятельности и фармацевтической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Право на осуществление фармацевтической деятельности в Российской Федерации имеют: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w:t>
            </w:r>
            <w:r w:rsidRPr="008908BD">
              <w:rPr>
                <w:rFonts w:ascii="Arial" w:eastAsia="Times New Roman" w:hAnsi="Arial" w:cs="Arial"/>
                <w:sz w:val="24"/>
                <w:szCs w:val="24"/>
                <w:lang w:eastAsia="ru-RU"/>
              </w:rPr>
              <w:lastRenderedPageBreak/>
              <w:t>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70. Лечащий врач</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Лечащий врач по согласованию с соответствующим должностным лицом (руководителем) медицинской организации (подразделения медицинской </w:t>
            </w:r>
            <w:r w:rsidRPr="008908BD">
              <w:rPr>
                <w:rFonts w:ascii="Arial" w:eastAsia="Times New Roman" w:hAnsi="Arial" w:cs="Arial"/>
                <w:sz w:val="24"/>
                <w:szCs w:val="24"/>
                <w:lang w:eastAsia="ru-RU"/>
              </w:rPr>
              <w:lastRenderedPageBreak/>
              <w:t>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71. Клятва врача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«Получая высокое звание врача и приступая к профессиональной деятельности, я торжественно клянусь: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w:t>
            </w:r>
            <w:r w:rsidRPr="008908BD">
              <w:rPr>
                <w:rFonts w:ascii="Arial" w:eastAsia="Times New Roman" w:hAnsi="Arial" w:cs="Arial"/>
                <w:sz w:val="24"/>
                <w:szCs w:val="24"/>
                <w:lang w:eastAsia="ru-RU"/>
              </w:rPr>
              <w:lastRenderedPageBreak/>
              <w:t>других обстоятельств;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проявлять высочайшее уважение к жизни человека, никогда не прибегать к осуществлению эвтаназии;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постоянно совершенствовать свое профессиональное мастерство, беречь и развивать благородные традиции медицины.».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Клятва врача дается в торжественной обстановке.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72. Права медицинских работников и фармацевтических работников и меры их стимулирования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создание профессиональных некоммерческих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страхование риска своей профессиональной ответственности.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73. Обязанности медицинских работников и фармацевтических работников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Медицинские работники обязаны: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соблюдать врачебную тайну;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 61-ФЗ «Об обращении лекарственных средств» и частью 3 статьи 96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Фармацевтические работники несут обязанности, предусмотренные пунктами 2, 3 и 5 части 2 настоящей статьи.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Медицинские работники и руководители медицинских организаций не вправе: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w:t>
            </w:r>
            <w:r w:rsidRPr="008908BD">
              <w:rPr>
                <w:rFonts w:ascii="Arial" w:eastAsia="Times New Roman" w:hAnsi="Arial" w:cs="Arial"/>
                <w:sz w:val="24"/>
                <w:szCs w:val="24"/>
                <w:lang w:eastAsia="ru-RU"/>
              </w:rPr>
              <w:lastRenderedPageBreak/>
              <w:t>(за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 61-ФЗ «Об обращении лекарственных средств» и частью 3 статьи 96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Фармацевтические работники и руководители аптечных организаций не вправе: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w:t>
            </w:r>
            <w:r w:rsidRPr="008908BD">
              <w:rPr>
                <w:rFonts w:ascii="Arial" w:eastAsia="Times New Roman" w:hAnsi="Arial" w:cs="Arial"/>
                <w:sz w:val="24"/>
                <w:szCs w:val="24"/>
                <w:lang w:eastAsia="ru-RU"/>
              </w:rPr>
              <w:lastRenderedPageBreak/>
              <w:t>скрывать информацию о наличии лекарственных препаратов и медицинских изделий, имеющих более низкую цену.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w:t>
            </w:r>
            <w:r w:rsidRPr="008908BD">
              <w:rPr>
                <w:rFonts w:ascii="Arial" w:eastAsia="Times New Roman" w:hAnsi="Arial" w:cs="Arial"/>
                <w:sz w:val="24"/>
                <w:szCs w:val="24"/>
                <w:lang w:eastAsia="ru-RU"/>
              </w:rPr>
              <w:lastRenderedPageBreak/>
              <w:t>которые могут формироваться в соответствии с критериями: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принадлежности к медицинским работникам или фармацевтическим работникам;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принадлежности к профессии (врачей, медицинских сестер (фельдшеров), провизоров, фармацевтов);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принадлежности к одной врачебной специальности.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аттестации врачей для получения ими квалификационных категорий;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lastRenderedPageBreak/>
              <w:t>Статья 77. Особенности подготовки медицинских работников и фармацевтических работников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w:t>
            </w:r>
            <w:r w:rsidRPr="008908BD">
              <w:rPr>
                <w:rFonts w:ascii="Arial" w:eastAsia="Times New Roman" w:hAnsi="Arial" w:cs="Arial"/>
                <w:sz w:val="24"/>
                <w:szCs w:val="24"/>
                <w:lang w:eastAsia="ru-RU"/>
              </w:rPr>
              <w:lastRenderedPageBreak/>
              <w:t>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78. Права медицинских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Медицинская организация имеет право: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вносить учредителю предложения по оптимизации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79. Обязанности медицинских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Медицинская организация обязана: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оказывать гражданам медицинскую помощь в экстренной форме;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w:t>
            </w:r>
            <w:r w:rsidRPr="008908BD">
              <w:rPr>
                <w:rFonts w:ascii="Arial" w:eastAsia="Times New Roman" w:hAnsi="Arial" w:cs="Arial"/>
                <w:sz w:val="24"/>
                <w:szCs w:val="24"/>
                <w:lang w:eastAsia="ru-RU"/>
              </w:rPr>
              <w:lastRenderedPageBreak/>
              <w:t>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обеспечивать учет и хранение медицинской документации, в том числе бланков строгой отчетности;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проводить пропаганду здорового образа жизни и санитарно-гигиеническое просвещение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10. Программа государственных гарантий бесплатного оказания гражданам медицинской помощи</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80. Программа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первичная медико-санитарная помощь, в том числе доврачебная, врачебная и специализированная;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специализированная медицинская помощь, в том числе высокотехнологичная;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скорая медицинская помощь, в том числе скорая специализированная;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паллиативная медицинская помощь в медицинских организациях.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 и медицинскими изделиями, которые предусмотрены стандартами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w:t>
            </w:r>
            <w:r w:rsidRPr="008908BD">
              <w:rPr>
                <w:rFonts w:ascii="Arial" w:eastAsia="Times New Roman" w:hAnsi="Arial" w:cs="Arial"/>
                <w:sz w:val="24"/>
                <w:szCs w:val="24"/>
                <w:lang w:eastAsia="ru-RU"/>
              </w:rPr>
              <w:lastRenderedPageBreak/>
              <w:t>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перечень форм и условий медицинской помощи, оказание которой осуществляется бесплатно;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заболеваний и состояний, оказание медицинской помощи при которых осуществляется бесплатно;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категории граждан, оказание медицинской помощи которым осуществляется бесплатно;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81. Территориальная программа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w:t>
            </w:r>
            <w:r w:rsidRPr="008908BD">
              <w:rPr>
                <w:rFonts w:ascii="Arial" w:eastAsia="Times New Roman" w:hAnsi="Arial" w:cs="Arial"/>
                <w:sz w:val="24"/>
                <w:szCs w:val="24"/>
                <w:lang w:eastAsia="ru-RU"/>
              </w:rPr>
              <w:lastRenderedPageBreak/>
              <w:t>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порядки оказания медицинской помощи и стандарты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особенности половозрастного состава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климатические и географические особенности региона и транспортная доступность медицинских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11. Финансовое обеспечение в сфере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82. Источники финансового обеспечения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83. Финансовое обеспечение оказания гражданам медицинской помощи и санаторно-курортного лечения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Финансовое обеспечение оказания гражданам первичной медико-санитарной помощи осуществляется за счет: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средств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3) иных источников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средств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иных источников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средств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Финансовое обеспечение оказания гражданам паллиативной медицинской помощи осуществляется за счет: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2) иных источников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иных источников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11. Источники финансового обеспечения оказания медицинской помощи в случаях, прямо не урегулированных настоящим Федеральным законом либо </w:t>
            </w:r>
            <w:r w:rsidRPr="008908BD">
              <w:rPr>
                <w:rFonts w:ascii="Arial" w:eastAsia="Times New Roman" w:hAnsi="Arial" w:cs="Arial"/>
                <w:sz w:val="24"/>
                <w:szCs w:val="24"/>
                <w:lang w:eastAsia="ru-RU"/>
              </w:rPr>
              <w:lastRenderedPageBreak/>
              <w:t>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84. Оплата медицинских услуг</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При оказании платных медицинских услуг должны соблюдаться порядки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w:t>
            </w:r>
            <w:r w:rsidRPr="008908BD">
              <w:rPr>
                <w:rFonts w:ascii="Arial" w:eastAsia="Times New Roman" w:hAnsi="Arial" w:cs="Arial"/>
                <w:sz w:val="24"/>
                <w:szCs w:val="24"/>
                <w:lang w:eastAsia="ru-RU"/>
              </w:rPr>
              <w:lastRenderedPageBreak/>
              <w:t>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 2300-I «О защите прав потребителей».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12. Организация контроля в сфере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85. Контроль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Контроль в сфере охраны здоровья включает в себя: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контроль качества и безопасности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государственный контроль при обращении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86. Полномочия органов, осуществляющих государственный контроль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изымать образцы производимых товаров в установленном законодательством Российской Федерации порядке;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87. Контроль качества и безопасности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Контроль качества и безопасности медицинской деятельности осуществляется в следующих формах: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государственный контроль;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ведомственный контроль;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внутренний контроль.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Контроль качества и безопасности медицинской деятельности осуществляется путем: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определения показателей качества деятельности медицинских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создания системы оценки деятельности медицинских работников, участвующих в оказании медицинских услуг;</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88. Государственный контроль качества и безопасности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Государственный контроль качества и безопасности медицинской деятельности осуществляется путем: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осуществления лицензирования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89. Ведомственный контроль качества и безопасности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90. Внутренний контроль качества и безопасности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w:t>
            </w:r>
            <w:r w:rsidRPr="008908BD">
              <w:rPr>
                <w:rFonts w:ascii="Arial" w:eastAsia="Times New Roman" w:hAnsi="Arial" w:cs="Arial"/>
                <w:sz w:val="24"/>
                <w:szCs w:val="24"/>
                <w:lang w:eastAsia="ru-RU"/>
              </w:rPr>
              <w:lastRenderedPageBreak/>
              <w:t>органов,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91. Информационные системы в сфере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92. Ведение персонифицированного учета при осуществлении медицинской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93. Сведения о лицах, которые участвуют в оказании медицинских услуг</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В целях ведения персонифицированного учета осуществляется обработка следующих персональных данных о лицах, которые участвуют в оказании </w:t>
            </w:r>
            <w:r w:rsidRPr="008908BD">
              <w:rPr>
                <w:rFonts w:ascii="Arial" w:eastAsia="Times New Roman" w:hAnsi="Arial" w:cs="Arial"/>
                <w:sz w:val="24"/>
                <w:szCs w:val="24"/>
                <w:lang w:eastAsia="ru-RU"/>
              </w:rPr>
              <w:lastRenderedPageBreak/>
              <w:t>медицинских услуг:</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фамилия, имя, отчество (последнее - при наличии);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пол;</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дата рождения;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место рождения;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гражданство;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данные документа, удостоверяющего личность;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место жительства;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место регистрации;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дата регистрации;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сведения об образовании, в том числе данные об образовательных организациях и о документах об образовании;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наименование организации, оказывающей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занимаемая должность в организации, оказывающей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94. Сведения о лицах, которым оказываются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фамилия, имя, отчество (последнее - при наличии);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пол;</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дата рождения;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место рождения;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гражданство;</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данные документа, удостоверяющего личность;</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место жительства;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место регистрации;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9) дата регистрации;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номер полиса обязательного медицинского страхования застрахованного лица (при наличии);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анамнез;</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диагноз;</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сведения об организации, оказавшей медицинские услуги;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вид оказанной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16) условия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17) сроки оказания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18) объем оказанной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19) результат обращения за медицинской помощью;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20) серия и номер выданного листка нетрудоспособности (при наличии);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21) сведения об оказанных медицинских услугах;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22) примененные стандарты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23) сведения о медицинском работнике или медицинских работниках, оказавших медицинскую услугу.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95. Государственный контроль за обращением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4. Государственный контроль за обращением медицинских изделий осуществляется посредством: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проведения мониторинга безопасности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осуществления лицензирования производства и технического обслуживания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96. Мониторинг безопасности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w:t>
            </w:r>
            <w:r w:rsidRPr="008908BD">
              <w:rPr>
                <w:rFonts w:ascii="Arial" w:eastAsia="Times New Roman" w:hAnsi="Arial" w:cs="Arial"/>
                <w:sz w:val="24"/>
                <w:szCs w:val="24"/>
                <w:lang w:eastAsia="ru-RU"/>
              </w:rPr>
              <w:lastRenderedPageBreak/>
              <w:t>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97. Медицинская статистика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13. Ответственность в сфере охраны здоровья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98. Ответственность в сфере охраны здоровья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w:t>
            </w:r>
            <w:r w:rsidRPr="008908BD">
              <w:rPr>
                <w:rFonts w:ascii="Arial" w:eastAsia="Times New Roman" w:hAnsi="Arial" w:cs="Arial"/>
                <w:sz w:val="24"/>
                <w:szCs w:val="24"/>
                <w:lang w:eastAsia="ru-RU"/>
              </w:rPr>
              <w:lastRenderedPageBreak/>
              <w:t>Федерации за нарушение прав в сфере охраны здоровья, причинение вреда жизни и (или) здоровью при оказании гражданам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w:t>
            </w:r>
          </w:p>
          <w:p w:rsidR="008908BD" w:rsidRPr="008908BD" w:rsidRDefault="008908BD" w:rsidP="008908BD">
            <w:pPr>
              <w:spacing w:before="12" w:after="12" w:line="240" w:lineRule="auto"/>
              <w:ind w:left="12" w:right="12"/>
              <w:outlineLvl w:val="2"/>
              <w:rPr>
                <w:rFonts w:ascii="Arial" w:eastAsia="Times New Roman" w:hAnsi="Arial" w:cs="Arial"/>
                <w:b/>
                <w:bCs/>
                <w:sz w:val="24"/>
                <w:szCs w:val="24"/>
                <w:lang w:eastAsia="ru-RU"/>
              </w:rPr>
            </w:pPr>
            <w:r w:rsidRPr="008908BD">
              <w:rPr>
                <w:rFonts w:ascii="Arial" w:eastAsia="Times New Roman" w:hAnsi="Arial" w:cs="Arial"/>
                <w:b/>
                <w:bCs/>
                <w:sz w:val="24"/>
                <w:szCs w:val="24"/>
                <w:lang w:eastAsia="ru-RU"/>
              </w:rPr>
              <w:t>Глава 14. Заключительные положения</w:t>
            </w:r>
          </w:p>
          <w:p w:rsidR="008908BD" w:rsidRPr="008908BD" w:rsidRDefault="008908BD" w:rsidP="008908BD">
            <w:pPr>
              <w:spacing w:after="0" w:line="240" w:lineRule="auto"/>
              <w:rPr>
                <w:rFonts w:ascii="Arial" w:eastAsia="Times New Roman" w:hAnsi="Arial" w:cs="Arial"/>
                <w:sz w:val="24"/>
                <w:szCs w:val="24"/>
                <w:lang w:eastAsia="ru-RU"/>
              </w:rPr>
            </w:pP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Признать не действующими на территории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Закон СССР от 19 декабря 1969 года № 4589-VII «Об утверждении Основ законодательства Союза ССР и союзных республик о здравоохранении» (Ведомости Верховного Совета СССР, 1969, № 52, ст. 466);</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Указ Президиума Верховного Совета СССР от 1 июня 1970 года № 5215-VII «О порядке введения в действие Основ законодательства Союза ССР и союзных республик о здравоохранении» (Ведомости Верховного Совета СССР, 1970, № 23, ст. 192);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Указ Президиума Верховного Совета СССР от 26 марта 1971 года № 1364-VIII «Об утверждении текста присяги врача Советского Союза и Положения о порядке принесения присяги» (Ведомости Верховного Совета СССР, 1971, № 13, ст. 145);</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Указ Президиума Верховного Совета СССР от 18 июня 1979 года № 286-X «О внесении изменений и дополнений в Основы законодательства Союза ССР и союзных республик о здравоохранении» (Ведомости Верховного Совета СССР, 1979, № 25, ст. 438);</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Указ Президиума Верховного Совета СССР от 15 ноября 1983 года № 10274-X «О дополнении текста присяги врача Советского Союза» (Ведомости Верховного Совета СССР, 1983, № 47, ст. 722);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пункт 4 раздела I Указа Президиума Верховного Совета СССР от 8 июня 1984 года № 340-XI «О внесении изменений и дополнений в некоторые законодательные акты Союза ССР» (Ведомости Верховного Совета СССР, 1984, № 24, ст. 422);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7) статью 1 Закона СССР от 27 ноября 1985 года № 3662-XI «О внесении изменений в некоторые законодательные акты СССР в связи с Основными </w:t>
            </w:r>
            <w:r w:rsidRPr="008908BD">
              <w:rPr>
                <w:rFonts w:ascii="Arial" w:eastAsia="Times New Roman" w:hAnsi="Arial" w:cs="Arial"/>
                <w:sz w:val="24"/>
                <w:szCs w:val="24"/>
                <w:lang w:eastAsia="ru-RU"/>
              </w:rPr>
              <w:lastRenderedPageBreak/>
              <w:t>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Указ Президиума Верховного Совета СССР от 25 августа 1987 года № 7612-XI «О мерах профилактики заражения вирусом СПИД» (Ведомости Верховного Совета СССР, 1987, № 34, ст. 560);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Указ Президиума Верховного Совета СССР от 5 января 1988 года № 8282-XI «Об утверждении Положения об условиях и порядке оказания психиатрической помощи» (Ведомости Верховного Совета СССР, 1988, № 2, ст. 19);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 22, ст. 361);</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Закон СССР от 23 апреля 1990 года № 1447-I «О профилактике заболевания СПИД» (Ведомости Съезда народных депутатов СССР и Верховного Совета СССР, 1990, № 19, ст. 324);</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Постановление Верховного Совета СССР от 23 апреля 1990 года № 1448-I «О порядке введения в действие Закона СССР «О профилактике заболевания СПИД» (Ведомости Съезда народных депутатов СССР и Верховного Совета СССР, 1990, № 19, ст. 325);</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Закон СССР от 23 апреля 1990 года №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 19, ст. 326);</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пункт 5 раздела I Закона СССР от 22 мая 1990 года №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 23, ст. 422).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Признать утратившими силу: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 31, ст. 657);</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 42, ст. 880);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пункт 4 Указа Президиума Верховного Совета РСФСР от 15 июля 1974 года «О внесении изменений и дополнений в некоторые законодательные акты РСФСР» </w:t>
            </w:r>
            <w:r w:rsidRPr="008908BD">
              <w:rPr>
                <w:rFonts w:ascii="Arial" w:eastAsia="Times New Roman" w:hAnsi="Arial" w:cs="Arial"/>
                <w:sz w:val="24"/>
                <w:szCs w:val="24"/>
                <w:lang w:eastAsia="ru-RU"/>
              </w:rPr>
              <w:lastRenderedPageBreak/>
              <w:t>(Ведомости Верховного Совета РСФСР, 1974, № 29, ст. 782);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 29, ст. 712);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 32, ст. 792);</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 117);</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раздел IV Указа Президиума Верховного Совета РСФСР от 1 октября 1985 года № 1524-XI «О внесении изменений и дополнений в некоторые законодательные акты РСФСР» (Ведомости Верховного Совета РСФСР, 1985, № 40, ст. 1398);</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пункт 4 раздела I Указа Президиума Верховного Совета РСФСР от 29 января 1986 года №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 6, ст. 175);</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Указ Президиума Верховного Совета РСФСР от 6 августа 1986 года №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 33, ст. 919);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10) Основы законодательства Российской Федерации об охране здоровья граждан от 22 июля 1993 года № 5487-I (Ведомости Съезда народных депутатов Российской Федерации и Верховного Совета Российской Федерации, 1993, № 33, ст. 1318);</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пункт 3 статьи 1 Федерального закона от 2 марта 1998 года №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 10, ст. 1143);</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Федеральный закон от 20 декабря 1999 года №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 51, ст. 6289);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Федеральный закон от 2 декабря 2000 года №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 49, ст. 4740);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14) статью 11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w:t>
            </w:r>
            <w:r w:rsidRPr="008908BD">
              <w:rPr>
                <w:rFonts w:ascii="Arial" w:eastAsia="Times New Roman" w:hAnsi="Arial" w:cs="Arial"/>
                <w:sz w:val="24"/>
                <w:szCs w:val="24"/>
                <w:lang w:eastAsia="ru-RU"/>
              </w:rPr>
              <w:lastRenderedPageBreak/>
              <w:t>167);</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пункт 1 статьи 9 Федерального закона от 27 февраля 2003 года № 29-ФЗ «Об особенностях управления и распоряжения имуществом железнодорожного транспорта» (Собрание законодательства Российской Федерации, 2003, № 9, ст. 805);</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16) статью 5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17) статью 22 Федерального закона от 29 июня 2004 года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 27, ст. 2711);</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18) статью 35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19) Федеральный закон от 1 декабря 2004 года №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 49, ст. 4850);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20) Федеральный закон от 21 декабря 2005 года №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 52, ст. 5583);</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21) статью 5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22) Федеральный закон от 2 февраля 2006 года №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 6, ст. 640);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23) статью 6 Федерального закона от 29 декабря 2006 года № 258-ФЗ «О внесении изменений в отдельные законодательные акты Российской Федерации в </w:t>
            </w:r>
            <w:r w:rsidRPr="008908BD">
              <w:rPr>
                <w:rFonts w:ascii="Arial" w:eastAsia="Times New Roman" w:hAnsi="Arial" w:cs="Arial"/>
                <w:sz w:val="24"/>
                <w:szCs w:val="24"/>
                <w:lang w:eastAsia="ru-RU"/>
              </w:rPr>
              <w:lastRenderedPageBreak/>
              <w:t>связи с совершенствованием разграничения полномочий» (Собрание законодательства Российской Федерации, 2007, № 1, ст. 21);</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24) статью 6 и пункт 2 статьи 33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25) статью 15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26) статью 1 Федерального закона от 8 ноября 2008 года №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 45, ст. 5149);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27) статью 6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28) статью 7 Федерального закона от 24 июля 2009 года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 30, ст. 3739);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29) статью 1 Федерального закона от 25 ноября 2009 года №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 48, ст. 5717);</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30) статью 4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31) статью 1 Федерального закона от 27 июля 2010 года №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 31, ст. 4161);</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32) статью 2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w:t>
            </w:r>
            <w:r w:rsidRPr="008908BD">
              <w:rPr>
                <w:rFonts w:ascii="Arial" w:eastAsia="Times New Roman" w:hAnsi="Arial" w:cs="Arial"/>
                <w:sz w:val="24"/>
                <w:szCs w:val="24"/>
                <w:lang w:eastAsia="ru-RU"/>
              </w:rPr>
              <w:lastRenderedPageBreak/>
              <w:t>(Собрание законодательства Российской Федерации, 2010, № 40, ст. 4969);</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33) статью 6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100. Заключительные положения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До 1 января 2016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3. Медицинское и фармацевтическое образование осуществляется по </w:t>
            </w:r>
            <w:r w:rsidRPr="008908BD">
              <w:rPr>
                <w:rFonts w:ascii="Arial" w:eastAsia="Times New Roman" w:hAnsi="Arial" w:cs="Arial"/>
                <w:sz w:val="24"/>
                <w:szCs w:val="24"/>
                <w:lang w:eastAsia="ru-RU"/>
              </w:rPr>
              <w:lastRenderedPageBreak/>
              <w:t>профессиональным образовательным программам:</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начального профессионального образования;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среднего профессионального образования;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высшего профессионального образования;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послевузовского профессионального образования – интернатура, ординатура, аспирантура, докторантура;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lastRenderedPageBreak/>
              <w:t>10. До 1 января 2015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16. Лицам, имеющим право на выбор врача и выбор медицинской организации в соответствии с положениями части 2 статьи 21 настоящего Федерального закона, до </w:t>
            </w:r>
            <w:r w:rsidRPr="008908BD">
              <w:rPr>
                <w:rFonts w:ascii="Arial" w:eastAsia="Times New Roman" w:hAnsi="Arial" w:cs="Arial"/>
                <w:sz w:val="24"/>
                <w:szCs w:val="24"/>
                <w:lang w:eastAsia="ru-RU"/>
              </w:rPr>
              <w:lastRenderedPageBreak/>
              <w:t>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медицинских организаций муниципальной и частной систем здравоохранения.</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w:t>
            </w:r>
            <w:r w:rsidRPr="008908BD">
              <w:rPr>
                <w:rFonts w:ascii="Arial" w:eastAsia="Times New Roman" w:hAnsi="Arial" w:cs="Arial"/>
                <w:sz w:val="24"/>
                <w:szCs w:val="24"/>
                <w:vertAlign w:val="superscript"/>
                <w:lang w:eastAsia="ru-RU"/>
              </w:rPr>
              <w:t>1</w:t>
            </w:r>
            <w:r w:rsidRPr="008908BD">
              <w:rPr>
                <w:rFonts w:ascii="Arial" w:eastAsia="Times New Roman" w:hAnsi="Arial" w:cs="Arial"/>
                <w:sz w:val="24"/>
                <w:szCs w:val="24"/>
                <w:lang w:eastAsia="ru-RU"/>
              </w:rPr>
              <w:t> Основ законодательства Российской Федерации об охране здоровья граждан от 22 июля 1993 года № 5487-I.</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sz w:val="24"/>
                <w:szCs w:val="24"/>
                <w:lang w:eastAsia="ru-RU"/>
              </w:rPr>
              <w:t>Статья 101. Порядок вступления в силу настоящего Федерального закона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4. Пункт 2 части 1, пункт 2 части 3 статьи 15 настоящего Федерального закона вступают в силу с 1 января 2014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5. Часть 3 статьи 58 и часть 2 статьи 64 настоящего Федерального закона вступают в силу с 1 января 2015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 xml:space="preserve">6. Части 1 - 4, 6 и 7 статьи 69 настоящего Федерального закона вступают в силу с </w:t>
            </w:r>
            <w:r w:rsidRPr="008908BD">
              <w:rPr>
                <w:rFonts w:ascii="Arial" w:eastAsia="Times New Roman" w:hAnsi="Arial" w:cs="Arial"/>
                <w:sz w:val="24"/>
                <w:szCs w:val="24"/>
                <w:lang w:eastAsia="ru-RU"/>
              </w:rPr>
              <w:lastRenderedPageBreak/>
              <w:t>1 января 2016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8. Положения частей 5 - 8 статьи 34 настоящего Федерального закона применяются до 1 января 2015 года.</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sz w:val="24"/>
                <w:szCs w:val="24"/>
                <w:lang w:eastAsia="ru-RU"/>
              </w:rPr>
              <w:t>9. Части 3 - 5 статьи 100 применяются до дня вступления в силу федерального закона об образовании.</w:t>
            </w:r>
          </w:p>
          <w:p w:rsidR="008908BD" w:rsidRPr="008908BD" w:rsidRDefault="008908BD" w:rsidP="008908BD">
            <w:pPr>
              <w:spacing w:before="100" w:beforeAutospacing="1" w:after="100" w:afterAutospacing="1" w:line="240" w:lineRule="auto"/>
              <w:ind w:firstLine="240"/>
              <w:jc w:val="both"/>
              <w:rPr>
                <w:rFonts w:ascii="Arial" w:eastAsia="Times New Roman" w:hAnsi="Arial" w:cs="Arial"/>
                <w:sz w:val="24"/>
                <w:szCs w:val="24"/>
                <w:lang w:eastAsia="ru-RU"/>
              </w:rPr>
            </w:pPr>
            <w:r w:rsidRPr="008908BD">
              <w:rPr>
                <w:rFonts w:ascii="Arial" w:eastAsia="Times New Roman" w:hAnsi="Arial" w:cs="Arial"/>
                <w:b/>
                <w:bCs/>
                <w:i/>
                <w:iCs/>
                <w:sz w:val="24"/>
                <w:szCs w:val="24"/>
                <w:lang w:eastAsia="ru-RU"/>
              </w:rPr>
              <w:t>Президент Российской Федерации</w:t>
            </w:r>
            <w:r w:rsidRPr="008908BD">
              <w:rPr>
                <w:rFonts w:ascii="Arial" w:eastAsia="Times New Roman" w:hAnsi="Arial" w:cs="Arial"/>
                <w:b/>
                <w:bCs/>
                <w:i/>
                <w:iCs/>
                <w:sz w:val="24"/>
                <w:szCs w:val="24"/>
                <w:lang w:eastAsia="ru-RU"/>
              </w:rPr>
              <w:br/>
              <w:t>Д.А.Медведев</w:t>
            </w:r>
          </w:p>
        </w:tc>
      </w:tr>
    </w:tbl>
    <w:p w:rsidR="008908BD" w:rsidRPr="008908BD" w:rsidRDefault="008908BD" w:rsidP="008908BD">
      <w:pPr>
        <w:spacing w:before="100" w:beforeAutospacing="1" w:after="100" w:afterAutospacing="1" w:line="240" w:lineRule="auto"/>
        <w:ind w:firstLine="240"/>
        <w:jc w:val="both"/>
        <w:rPr>
          <w:rFonts w:ascii="Arial" w:eastAsia="Times New Roman" w:hAnsi="Arial" w:cs="Arial"/>
          <w:color w:val="000080"/>
          <w:sz w:val="19"/>
          <w:szCs w:val="19"/>
          <w:lang w:eastAsia="ru-RU"/>
        </w:rPr>
      </w:pPr>
      <w:r w:rsidRPr="008908BD">
        <w:rPr>
          <w:rFonts w:ascii="Arial" w:eastAsia="Times New Roman" w:hAnsi="Arial" w:cs="Arial"/>
          <w:color w:val="000080"/>
          <w:sz w:val="19"/>
          <w:szCs w:val="19"/>
          <w:lang w:eastAsia="ru-RU"/>
        </w:rPr>
        <w:lastRenderedPageBreak/>
        <w:t> </w:t>
      </w:r>
    </w:p>
    <w:p w:rsidR="00FF5975" w:rsidRDefault="00FF5975"/>
    <w:sectPr w:rsidR="00FF5975" w:rsidSect="00FF5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08BD"/>
    <w:rsid w:val="008908BD"/>
    <w:rsid w:val="00FF5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75"/>
  </w:style>
  <w:style w:type="paragraph" w:styleId="2">
    <w:name w:val="heading 2"/>
    <w:basedOn w:val="a"/>
    <w:link w:val="20"/>
    <w:uiPriority w:val="9"/>
    <w:qFormat/>
    <w:rsid w:val="008908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8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8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8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908BD"/>
    <w:rPr>
      <w:i/>
      <w:iCs/>
    </w:rPr>
  </w:style>
</w:styles>
</file>

<file path=word/webSettings.xml><?xml version="1.0" encoding="utf-8"?>
<w:webSettings xmlns:r="http://schemas.openxmlformats.org/officeDocument/2006/relationships" xmlns:w="http://schemas.openxmlformats.org/wordprocessingml/2006/main">
  <w:divs>
    <w:div w:id="9539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35622</Words>
  <Characters>203050</Characters>
  <Application>Microsoft Office Word</Application>
  <DocSecurity>0</DocSecurity>
  <Lines>1692</Lines>
  <Paragraphs>476</Paragraphs>
  <ScaleCrop>false</ScaleCrop>
  <Company/>
  <LinksUpToDate>false</LinksUpToDate>
  <CharactersWithSpaces>238196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 ивлев</dc:creator>
  <cp:lastModifiedBy>паша ивлев</cp:lastModifiedBy>
  <cp:revision>1</cp:revision>
  <dcterms:created xsi:type="dcterms:W3CDTF">2024-07-16T17:48:00Z</dcterms:created>
  <dcterms:modified xsi:type="dcterms:W3CDTF">2024-07-16T17:49:00Z</dcterms:modified>
</cp:coreProperties>
</file>